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BE8" w:rsidRDefault="005D4B18" w:rsidP="005D4B18">
      <w:pPr>
        <w:jc w:val="center"/>
      </w:pPr>
      <w:bookmarkStart w:id="0" w:name="_GoBack"/>
      <w:bookmarkEnd w:id="0"/>
      <w:r>
        <w:t>March Profile Principal’s Report</w:t>
      </w:r>
    </w:p>
    <w:p w:rsidR="005D4B18" w:rsidRDefault="005D4B18" w:rsidP="005D4B18">
      <w:r w:rsidRPr="00131838">
        <w:t xml:space="preserve">Profile School is one of nine New Hampshire High Schools receiving recognition for having a standalone requirement for a personal finance course in order to graduate.  </w:t>
      </w:r>
      <w:r w:rsidR="00131838" w:rsidRPr="00131838">
        <w:t>The award letter read in part, “</w:t>
      </w:r>
      <w:r w:rsidR="00131838" w:rsidRPr="00131838">
        <w:rPr>
          <w:rFonts w:cs="Arial"/>
          <w:b/>
          <w:bCs/>
          <w:color w:val="555555"/>
        </w:rPr>
        <w:t xml:space="preserve">We spotlighted </w:t>
      </w:r>
      <w:r w:rsidR="00131838" w:rsidRPr="00131838">
        <w:rPr>
          <w:rFonts w:cs="Arial"/>
          <w:b/>
          <w:bCs/>
          <w:i/>
          <w:iCs/>
          <w:color w:val="555555"/>
        </w:rPr>
        <w:t>Profile Junior - Senior High School</w:t>
      </w:r>
      <w:r w:rsidR="00131838" w:rsidRPr="00131838">
        <w:rPr>
          <w:rFonts w:cs="Arial"/>
          <w:b/>
          <w:bCs/>
          <w:color w:val="555555"/>
        </w:rPr>
        <w:t xml:space="preserve"> in our recent </w:t>
      </w:r>
      <w:r w:rsidR="00131838" w:rsidRPr="00131838">
        <w:rPr>
          <w:rFonts w:cs="Arial"/>
          <w:b/>
          <w:bCs/>
          <w:color w:val="555555"/>
          <w:u w:val="single"/>
        </w:rPr>
        <w:t>Survey of New Hampshire High Schools</w:t>
      </w:r>
      <w:r w:rsidR="00131838" w:rsidRPr="00131838">
        <w:rPr>
          <w:rFonts w:cs="Arial"/>
          <w:b/>
          <w:bCs/>
          <w:color w:val="555555"/>
        </w:rPr>
        <w:t xml:space="preserve"> which reviewed the program of studies for all Granite State high schools to identify the extent of financial literacy education in New Hampshire.”  </w:t>
      </w:r>
      <w:r w:rsidRPr="00131838">
        <w:t>Superintendent Couture and I will be attending the Executive Council meeting on March 21</w:t>
      </w:r>
      <w:r w:rsidRPr="00131838">
        <w:rPr>
          <w:vertAlign w:val="superscript"/>
        </w:rPr>
        <w:t>st</w:t>
      </w:r>
      <w:r w:rsidRPr="00131838">
        <w:t xml:space="preserve"> to receive the award from the Governor.  </w:t>
      </w:r>
    </w:p>
    <w:p w:rsidR="00131838" w:rsidRDefault="00131838" w:rsidP="005D4B18">
      <w:r>
        <w:t>Profile Winter Carnival 2018 started Monday February 19 and culminated with a dance on the evening of February 23.</w:t>
      </w:r>
      <w:r w:rsidR="009C36CF">
        <w:t xml:space="preserve">  The students were engaged and excit</w:t>
      </w:r>
      <w:r w:rsidR="00310F94">
        <w:t>ed during the events and through the combined efforts of the Profile faculty, staff, and student population, a sense of Patriot pride and community was fostered and developed.</w:t>
      </w:r>
    </w:p>
    <w:p w:rsidR="0072204F" w:rsidRDefault="0072204F" w:rsidP="005D4B18">
      <w:r w:rsidRPr="0072204F">
        <w:rPr>
          <w:noProof/>
        </w:rPr>
        <w:drawing>
          <wp:inline distT="0" distB="0" distL="0" distR="0">
            <wp:extent cx="2019300" cy="2692400"/>
            <wp:effectExtent l="0" t="0" r="0" b="0"/>
            <wp:docPr id="2" name="Picture 2" descr="C:\Users\bjellison\Desktop\WC Pic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jellison\Desktop\WC Pic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6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204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72204F">
        <w:rPr>
          <w:noProof/>
        </w:rPr>
        <w:drawing>
          <wp:inline distT="0" distB="0" distL="0" distR="0">
            <wp:extent cx="3590925" cy="2693194"/>
            <wp:effectExtent l="0" t="0" r="0" b="0"/>
            <wp:docPr id="3" name="Picture 3" descr="C:\Users\bjellison\Desktop\WC Pic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jellison\Desktop\WC Pic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749" cy="2698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53B" w:rsidRDefault="0058153B" w:rsidP="005D4B18"/>
    <w:p w:rsidR="0058153B" w:rsidRDefault="0058153B" w:rsidP="005D4B18">
      <w:r>
        <w:t>Five Profile students received Honorable Mentions in the annual Scholastic Art and Writing awards through the National Writing Project.  A description of the program is as follows:</w:t>
      </w:r>
    </w:p>
    <w:p w:rsidR="0058153B" w:rsidRDefault="0058153B" w:rsidP="0058153B">
      <w:pPr>
        <w:pStyle w:val="NormalWeb"/>
        <w:ind w:left="720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58153B">
        <w:rPr>
          <w:rFonts w:asciiTheme="minorHAnsi" w:hAnsiTheme="minorHAnsi" w:cs="Arial"/>
          <w:color w:val="000000" w:themeColor="text1"/>
          <w:sz w:val="20"/>
          <w:szCs w:val="20"/>
        </w:rPr>
        <w:t xml:space="preserve">Each year, the Alliance partners with more than 100 </w:t>
      </w:r>
      <w:hyperlink r:id="rId7" w:history="1">
        <w:r w:rsidRPr="0058153B">
          <w:rPr>
            <w:rFonts w:asciiTheme="minorHAnsi" w:hAnsiTheme="minorHAnsi" w:cs="Arial"/>
            <w:color w:val="000000" w:themeColor="text1"/>
            <w:sz w:val="20"/>
            <w:szCs w:val="20"/>
          </w:rPr>
          <w:t>visual arts and literary arts organizations</w:t>
        </w:r>
      </w:hyperlink>
      <w:r w:rsidRPr="0058153B">
        <w:rPr>
          <w:rFonts w:asciiTheme="minorHAnsi" w:hAnsiTheme="minorHAnsi" w:cs="Arial"/>
          <w:color w:val="000000" w:themeColor="text1"/>
          <w:sz w:val="20"/>
          <w:szCs w:val="20"/>
        </w:rPr>
        <w:t xml:space="preserve"> across the country to bring the Scholastic Awards to local communities. Teens in grades 7–12 apply in 29 </w:t>
      </w:r>
      <w:hyperlink r:id="rId8" w:history="1">
        <w:r w:rsidRPr="0058153B">
          <w:rPr>
            <w:rFonts w:asciiTheme="minorHAnsi" w:hAnsiTheme="minorHAnsi" w:cs="Arial"/>
            <w:color w:val="000000" w:themeColor="text1"/>
            <w:sz w:val="20"/>
            <w:szCs w:val="20"/>
          </w:rPr>
          <w:t xml:space="preserve">categories </w:t>
        </w:r>
      </w:hyperlink>
      <w:r w:rsidRPr="0058153B">
        <w:rPr>
          <w:rFonts w:asciiTheme="minorHAnsi" w:hAnsiTheme="minorHAnsi" w:cs="Arial"/>
          <w:color w:val="000000" w:themeColor="text1"/>
          <w:sz w:val="20"/>
          <w:szCs w:val="20"/>
        </w:rPr>
        <w:t>of art and writing. In 2018, students submitted nearly 350,000 works of art and writing to the Scholastic Awards.</w:t>
      </w:r>
    </w:p>
    <w:p w:rsidR="0058153B" w:rsidRDefault="0058153B" w:rsidP="0058153B">
      <w:pPr>
        <w:pStyle w:val="NormalWeb"/>
        <w:ind w:left="720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58153B">
        <w:rPr>
          <w:rFonts w:asciiTheme="minorHAnsi" w:hAnsiTheme="minorHAnsi" w:cs="Arial"/>
          <w:color w:val="000000" w:themeColor="text1"/>
          <w:sz w:val="20"/>
          <w:szCs w:val="20"/>
        </w:rPr>
        <w:t xml:space="preserve">Submissions are juried by </w:t>
      </w:r>
      <w:hyperlink r:id="rId9" w:history="1">
        <w:r w:rsidRPr="0058153B">
          <w:rPr>
            <w:rFonts w:asciiTheme="minorHAnsi" w:hAnsiTheme="minorHAnsi" w:cs="Arial"/>
            <w:color w:val="000000" w:themeColor="text1"/>
            <w:sz w:val="20"/>
            <w:szCs w:val="20"/>
          </w:rPr>
          <w:t>luminaries in the visual and literary arts</w:t>
        </w:r>
      </w:hyperlink>
      <w:r w:rsidRPr="0058153B">
        <w:rPr>
          <w:rFonts w:asciiTheme="minorHAnsi" w:hAnsiTheme="minorHAnsi" w:cs="Arial"/>
          <w:color w:val="000000" w:themeColor="text1"/>
          <w:sz w:val="20"/>
          <w:szCs w:val="20"/>
        </w:rPr>
        <w:t>, some of whom are past award recipients. Panelists look for works that best exemplify originality, technical skill, and the emergence of a personal voice or vision.</w:t>
      </w:r>
    </w:p>
    <w:p w:rsidR="0058153B" w:rsidRDefault="0058153B" w:rsidP="0058153B">
      <w:pPr>
        <w:pStyle w:val="NormalWeb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This year’s recipients </w:t>
      </w:r>
      <w:r w:rsidR="0072204F">
        <w:rPr>
          <w:rFonts w:asciiTheme="minorHAnsi" w:hAnsiTheme="minorHAnsi" w:cs="Arial"/>
          <w:color w:val="000000" w:themeColor="text1"/>
          <w:sz w:val="22"/>
          <w:szCs w:val="22"/>
        </w:rPr>
        <w:t>are;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Adam Bell, Sophie Bell, Emerson </w:t>
      </w:r>
      <w:proofErr w:type="spellStart"/>
      <w:r>
        <w:rPr>
          <w:rFonts w:asciiTheme="minorHAnsi" w:hAnsiTheme="minorHAnsi" w:cs="Arial"/>
          <w:color w:val="000000" w:themeColor="text1"/>
          <w:sz w:val="22"/>
          <w:szCs w:val="22"/>
        </w:rPr>
        <w:t>Jette</w:t>
      </w:r>
      <w:proofErr w:type="spellEnd"/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, Thomas Oliver, and Zachary Stanley. </w:t>
      </w:r>
    </w:p>
    <w:p w:rsidR="00310F94" w:rsidRDefault="00310F94" w:rsidP="0058153B">
      <w:pPr>
        <w:pStyle w:val="NormalWeb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310F94" w:rsidRDefault="00310F94" w:rsidP="0058153B">
      <w:pPr>
        <w:pStyle w:val="NormalWeb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58153B" w:rsidRDefault="0058153B" w:rsidP="0058153B">
      <w:pPr>
        <w:rPr>
          <w:b/>
          <w:sz w:val="20"/>
          <w:szCs w:val="20"/>
        </w:rPr>
      </w:pPr>
    </w:p>
    <w:p w:rsidR="0058153B" w:rsidRPr="00EE66CB" w:rsidRDefault="0058153B" w:rsidP="0058153B">
      <w:pPr>
        <w:rPr>
          <w:b/>
          <w:sz w:val="20"/>
          <w:szCs w:val="20"/>
        </w:rPr>
      </w:pPr>
      <w:r w:rsidRPr="00EE66CB">
        <w:rPr>
          <w:b/>
          <w:sz w:val="20"/>
          <w:szCs w:val="20"/>
        </w:rPr>
        <w:lastRenderedPageBreak/>
        <w:t>Follow-up Items:</w:t>
      </w:r>
    </w:p>
    <w:p w:rsidR="0058153B" w:rsidRDefault="0058153B" w:rsidP="0058153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Honor Roll has been posted online as well as in the main corridor at school</w:t>
      </w:r>
      <w:r w:rsidR="00310F94">
        <w:rPr>
          <w:sz w:val="20"/>
          <w:szCs w:val="20"/>
        </w:rPr>
        <w:t>.</w:t>
      </w:r>
    </w:p>
    <w:p w:rsidR="00310F94" w:rsidRDefault="00310F94" w:rsidP="00310F94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Students receiving “highest honors” were once again awarded an outing with the Principal to the lunch destination of their choice.</w:t>
      </w:r>
    </w:p>
    <w:p w:rsidR="00310F94" w:rsidRPr="00EE66CB" w:rsidRDefault="00310F94" w:rsidP="00310F94">
      <w:pPr>
        <w:pStyle w:val="ListParagraph"/>
        <w:numPr>
          <w:ilvl w:val="2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The Profile administrative team continues to work in conjunction with Guidance to find a method of recognition for the achievements of students in the CTE program.</w:t>
      </w:r>
    </w:p>
    <w:p w:rsidR="0058153B" w:rsidRPr="00EE66CB" w:rsidRDefault="0072204F" w:rsidP="0058153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Entryway lock, intercom, and security camera upgrades are scheduled for April vacation</w:t>
      </w:r>
    </w:p>
    <w:p w:rsidR="005D4B18" w:rsidRPr="0072204F" w:rsidRDefault="0072204F" w:rsidP="000B42F0">
      <w:pPr>
        <w:pStyle w:val="ListParagraph"/>
        <w:numPr>
          <w:ilvl w:val="0"/>
          <w:numId w:val="2"/>
        </w:numPr>
        <w:rPr>
          <w:b/>
        </w:rPr>
      </w:pPr>
      <w:r w:rsidRPr="0072204F">
        <w:rPr>
          <w:sz w:val="20"/>
          <w:szCs w:val="20"/>
        </w:rPr>
        <w:t>LED project paperwork is in process and we’re waiting to schedule an initial meeting</w:t>
      </w:r>
    </w:p>
    <w:p w:rsidR="005D4B18" w:rsidRDefault="005D4B18" w:rsidP="005D4B18">
      <w:pPr>
        <w:rPr>
          <w:b/>
        </w:rPr>
      </w:pPr>
    </w:p>
    <w:p w:rsidR="005D4B18" w:rsidRPr="005D4B18" w:rsidRDefault="005D4B18" w:rsidP="005D4B18">
      <w:pPr>
        <w:rPr>
          <w:b/>
        </w:rPr>
      </w:pPr>
      <w:r w:rsidRPr="005D4B18">
        <w:rPr>
          <w:b/>
        </w:rPr>
        <w:t>Upcoming Events:</w:t>
      </w:r>
    </w:p>
    <w:p w:rsidR="005D4B18" w:rsidRPr="005D4B18" w:rsidRDefault="005D4B18" w:rsidP="005D4B18">
      <w:pPr>
        <w:pStyle w:val="ListParagraph"/>
        <w:numPr>
          <w:ilvl w:val="0"/>
          <w:numId w:val="1"/>
        </w:numPr>
      </w:pPr>
      <w:r w:rsidRPr="005D4B18">
        <w:t>3/21</w:t>
      </w:r>
      <w:r w:rsidRPr="005D4B18">
        <w:tab/>
      </w:r>
      <w:r w:rsidRPr="005D4B18">
        <w:tab/>
      </w:r>
      <w:r w:rsidRPr="005D4B18">
        <w:tab/>
        <w:t>SATs at Profile</w:t>
      </w:r>
    </w:p>
    <w:p w:rsidR="005D4B18" w:rsidRPr="005D4B18" w:rsidRDefault="005D4B18" w:rsidP="005D4B18">
      <w:pPr>
        <w:pStyle w:val="ListParagraph"/>
        <w:numPr>
          <w:ilvl w:val="0"/>
          <w:numId w:val="1"/>
        </w:numPr>
      </w:pPr>
      <w:r w:rsidRPr="005D4B18">
        <w:t>3/22</w:t>
      </w:r>
      <w:r w:rsidRPr="005D4B18">
        <w:tab/>
      </w:r>
      <w:r w:rsidRPr="005D4B18">
        <w:tab/>
      </w:r>
      <w:r w:rsidRPr="005D4B18">
        <w:tab/>
        <w:t>Commissioner Visit</w:t>
      </w:r>
    </w:p>
    <w:p w:rsidR="005D4B18" w:rsidRPr="005D4B18" w:rsidRDefault="005D4B18" w:rsidP="005D4B18">
      <w:pPr>
        <w:pStyle w:val="ListParagraph"/>
        <w:numPr>
          <w:ilvl w:val="0"/>
          <w:numId w:val="1"/>
        </w:numPr>
      </w:pPr>
      <w:r w:rsidRPr="005D4B18">
        <w:t>3/23</w:t>
      </w:r>
      <w:r w:rsidRPr="005D4B18">
        <w:tab/>
      </w:r>
      <w:r w:rsidRPr="005D4B18">
        <w:tab/>
      </w:r>
      <w:r w:rsidRPr="005D4B18">
        <w:tab/>
        <w:t>End of Third Quarter</w:t>
      </w:r>
    </w:p>
    <w:p w:rsidR="005D4B18" w:rsidRPr="005D4B18" w:rsidRDefault="005D4B18" w:rsidP="005D4B18">
      <w:pPr>
        <w:pStyle w:val="ListParagraph"/>
        <w:numPr>
          <w:ilvl w:val="0"/>
          <w:numId w:val="1"/>
        </w:numPr>
      </w:pPr>
      <w:r w:rsidRPr="005D4B18">
        <w:t>4/6</w:t>
      </w:r>
      <w:r w:rsidRPr="005D4B18">
        <w:tab/>
      </w:r>
      <w:r w:rsidRPr="005D4B18">
        <w:tab/>
      </w:r>
      <w:r w:rsidRPr="005D4B18">
        <w:tab/>
      </w:r>
      <w:r>
        <w:t>College Access Convention</w:t>
      </w:r>
    </w:p>
    <w:p w:rsidR="005D4B18" w:rsidRDefault="005D4B18" w:rsidP="005D4B18"/>
    <w:sectPr w:rsidR="005D4B18" w:rsidSect="006E5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B00E2"/>
    <w:multiLevelType w:val="hybridMultilevel"/>
    <w:tmpl w:val="20D2880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9AD3006"/>
    <w:multiLevelType w:val="hybridMultilevel"/>
    <w:tmpl w:val="25465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B18"/>
    <w:rsid w:val="00131838"/>
    <w:rsid w:val="00310F94"/>
    <w:rsid w:val="003F3488"/>
    <w:rsid w:val="0058153B"/>
    <w:rsid w:val="005D4B18"/>
    <w:rsid w:val="006E585B"/>
    <w:rsid w:val="0072204F"/>
    <w:rsid w:val="00800876"/>
    <w:rsid w:val="009C36CF"/>
    <w:rsid w:val="00D13131"/>
    <w:rsid w:val="00E44F73"/>
    <w:rsid w:val="00E6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184257-5FDB-49D6-ACE4-50EE2F8C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B18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8153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F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6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0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53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49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6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4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2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1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16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4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76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25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000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44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23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424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369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911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981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0411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991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61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9915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2865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2332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18498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4909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0419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16777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43019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565931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742668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48832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42359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31085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094514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276684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6030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4478774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295536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413456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4004070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9633342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4409350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7304300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9977810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9053135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4110725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00192937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18247834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98904795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98878168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andwriting.org/what-we-do/the-awards/categori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tandwriting.org/who-we-are/regionalprogram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rtandwriting.org/who-we-are/juro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bjellison</dc:creator>
  <cp:lastModifiedBy>Gabrielle Granger-Clark</cp:lastModifiedBy>
  <cp:revision>2</cp:revision>
  <cp:lastPrinted>2018-03-12T14:46:00Z</cp:lastPrinted>
  <dcterms:created xsi:type="dcterms:W3CDTF">2018-03-12T19:16:00Z</dcterms:created>
  <dcterms:modified xsi:type="dcterms:W3CDTF">2018-03-12T19:16:00Z</dcterms:modified>
</cp:coreProperties>
</file>